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B92B4" w14:textId="77777777" w:rsidR="005964A2" w:rsidRDefault="005964A2">
      <w:pPr>
        <w:pStyle w:val="BodyText"/>
        <w:rPr>
          <w:rFonts w:ascii="Times New Roman"/>
          <w:sz w:val="20"/>
        </w:rPr>
      </w:pPr>
    </w:p>
    <w:p w14:paraId="7A27E971" w14:textId="77777777" w:rsidR="005964A2" w:rsidRDefault="005964A2">
      <w:pPr>
        <w:pStyle w:val="BodyText"/>
        <w:rPr>
          <w:rFonts w:ascii="Times New Roman"/>
          <w:sz w:val="20"/>
        </w:rPr>
      </w:pPr>
    </w:p>
    <w:p w14:paraId="68337D06" w14:textId="77777777" w:rsidR="005964A2" w:rsidRDefault="005964A2">
      <w:pPr>
        <w:pStyle w:val="BodyText"/>
        <w:rPr>
          <w:rFonts w:ascii="Times New Roman"/>
          <w:sz w:val="20"/>
        </w:rPr>
      </w:pPr>
    </w:p>
    <w:p w14:paraId="1A503B74" w14:textId="77777777" w:rsidR="005964A2" w:rsidRDefault="005964A2">
      <w:pPr>
        <w:pStyle w:val="BodyText"/>
        <w:spacing w:before="120"/>
        <w:rPr>
          <w:rFonts w:ascii="Times New Roman"/>
          <w:sz w:val="20"/>
        </w:rPr>
      </w:pPr>
    </w:p>
    <w:p w14:paraId="130596AD" w14:textId="77777777" w:rsidR="005964A2" w:rsidRDefault="005616D2">
      <w:pPr>
        <w:ind w:left="3562"/>
        <w:rPr>
          <w:rFonts w:ascii="Times New Roman"/>
          <w:sz w:val="20"/>
        </w:rPr>
      </w:pPr>
      <w:r>
        <w:rPr>
          <w:rFonts w:ascii="Times New Roman"/>
          <w:noProof/>
          <w:sz w:val="20"/>
        </w:rPr>
        <w:drawing>
          <wp:inline distT="0" distB="0" distL="0" distR="0" wp14:anchorId="7752632C" wp14:editId="2EB391BC">
            <wp:extent cx="1411291" cy="74771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411291" cy="747712"/>
                    </a:xfrm>
                    <a:prstGeom prst="rect">
                      <a:avLst/>
                    </a:prstGeom>
                  </pic:spPr>
                </pic:pic>
              </a:graphicData>
            </a:graphic>
          </wp:inline>
        </w:drawing>
      </w:r>
    </w:p>
    <w:p w14:paraId="587233E7" w14:textId="77777777" w:rsidR="005964A2" w:rsidRDefault="005616D2">
      <w:pPr>
        <w:pStyle w:val="BodyText"/>
        <w:spacing w:before="1"/>
        <w:rPr>
          <w:rFonts w:ascii="Times New Roman"/>
          <w:sz w:val="19"/>
        </w:rPr>
      </w:pPr>
      <w:r>
        <w:rPr>
          <w:rFonts w:ascii="Times New Roman"/>
          <w:noProof/>
          <w:sz w:val="19"/>
        </w:rPr>
        <mc:AlternateContent>
          <mc:Choice Requires="wps">
            <w:drawing>
              <wp:anchor distT="0" distB="0" distL="0" distR="0" simplePos="0" relativeHeight="251656192" behindDoc="1" locked="0" layoutInCell="1" allowOverlap="1" wp14:anchorId="39EAB1CA" wp14:editId="7BB359B6">
                <wp:simplePos x="0" y="0"/>
                <wp:positionH relativeFrom="page">
                  <wp:posOffset>895667</wp:posOffset>
                </wp:positionH>
                <wp:positionV relativeFrom="paragraph">
                  <wp:posOffset>154686</wp:posOffset>
                </wp:positionV>
                <wp:extent cx="577151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1515" cy="9525"/>
                        </a:xfrm>
                        <a:custGeom>
                          <a:avLst/>
                          <a:gdLst/>
                          <a:ahLst/>
                          <a:cxnLst/>
                          <a:rect l="l" t="t" r="r" b="b"/>
                          <a:pathLst>
                            <a:path w="5771515" h="9525">
                              <a:moveTo>
                                <a:pt x="5771515" y="0"/>
                              </a:moveTo>
                              <a:lnTo>
                                <a:pt x="0" y="0"/>
                              </a:lnTo>
                              <a:lnTo>
                                <a:pt x="0" y="9525"/>
                              </a:lnTo>
                              <a:lnTo>
                                <a:pt x="5771515" y="9525"/>
                              </a:lnTo>
                              <a:lnTo>
                                <a:pt x="577151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5670DA65" id="Graphic 2" o:spid="_x0000_s1026" style="position:absolute;margin-left:70.5pt;margin-top:12.2pt;width:454.45pt;height:.75pt;z-index:-251660288;visibility:visible;mso-wrap-style:square;mso-wrap-distance-left:0;mso-wrap-distance-top:0;mso-wrap-distance-right:0;mso-wrap-distance-bottom:0;mso-position-horizontal:absolute;mso-position-horizontal-relative:page;mso-position-vertical:absolute;mso-position-vertical-relative:text;v-text-anchor:top" coordsize="577151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" path="m5771515,l,,,9525r5771515,l5771515,xe" fillcolor="#4f81bc" stroked="f">
                <v:path arrowok="t"/>
                <w10:wrap type="topAndBottom" anchorx="page"/>
              </v:shape>
            </w:pict>
          </mc:Fallback>
        </mc:AlternateContent>
      </w:r>
    </w:p>
    <w:p w14:paraId="303E0294" w14:textId="77777777" w:rsidR="005964A2" w:rsidRDefault="005616D2">
      <w:pPr>
        <w:pStyle w:val="Title"/>
      </w:pPr>
      <w:r>
        <w:rPr>
          <w:color w:val="4F81BC"/>
        </w:rPr>
        <w:t>ROWDE PARISH</w:t>
      </w:r>
      <w:r>
        <w:rPr>
          <w:color w:val="4F81BC"/>
          <w:spacing w:val="-3"/>
        </w:rPr>
        <w:t xml:space="preserve"> </w:t>
      </w:r>
      <w:r>
        <w:rPr>
          <w:color w:val="4F81BC"/>
          <w:spacing w:val="-2"/>
        </w:rPr>
        <w:t>COUNCIL</w:t>
      </w:r>
    </w:p>
    <w:p w14:paraId="55F5C38D" w14:textId="77777777" w:rsidR="005964A2" w:rsidRDefault="005616D2">
      <w:pPr>
        <w:pStyle w:val="BodyText"/>
        <w:spacing w:before="7"/>
        <w:rPr>
          <w:rFonts w:ascii="Cambria"/>
          <w:sz w:val="8"/>
        </w:rPr>
      </w:pPr>
      <w:r>
        <w:rPr>
          <w:rFonts w:ascii="Cambria"/>
          <w:noProof/>
          <w:sz w:val="8"/>
        </w:rPr>
        <mc:AlternateContent>
          <mc:Choice Requires="wps">
            <w:drawing>
              <wp:anchor distT="0" distB="0" distL="0" distR="0" simplePos="0" relativeHeight="251658240" behindDoc="1" locked="0" layoutInCell="1" allowOverlap="1" wp14:anchorId="2A859853" wp14:editId="62316FB5">
                <wp:simplePos x="0" y="0"/>
                <wp:positionH relativeFrom="page">
                  <wp:posOffset>895667</wp:posOffset>
                </wp:positionH>
                <wp:positionV relativeFrom="paragraph">
                  <wp:posOffset>79677</wp:posOffset>
                </wp:positionV>
                <wp:extent cx="5771515"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1515" cy="9525"/>
                        </a:xfrm>
                        <a:custGeom>
                          <a:avLst/>
                          <a:gdLst/>
                          <a:ahLst/>
                          <a:cxnLst/>
                          <a:rect l="l" t="t" r="r" b="b"/>
                          <a:pathLst>
                            <a:path w="5771515" h="9525">
                              <a:moveTo>
                                <a:pt x="5771515" y="0"/>
                              </a:moveTo>
                              <a:lnTo>
                                <a:pt x="0" y="0"/>
                              </a:lnTo>
                              <a:lnTo>
                                <a:pt x="0" y="9525"/>
                              </a:lnTo>
                              <a:lnTo>
                                <a:pt x="5771515" y="9525"/>
                              </a:lnTo>
                              <a:lnTo>
                                <a:pt x="577151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82BBDA0" id="Graphic 3" o:spid="_x0000_s1026" style="position:absolute;margin-left:70.5pt;margin-top:6.25pt;width:454.45pt;height:.75pt;z-index:-251658240;visibility:visible;mso-wrap-style:square;mso-wrap-distance-left:0;mso-wrap-distance-top:0;mso-wrap-distance-right:0;mso-wrap-distance-bottom:0;mso-position-horizontal:absolute;mso-position-horizontal-relative:page;mso-position-vertical:absolute;mso-position-vertical-relative:text;v-text-anchor:top" coordsize="577151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" path="m5771515,l,,,9525r5771515,l5771515,xe" fillcolor="#4f81bc" stroked="f">
                <v:path arrowok="t"/>
                <w10:wrap type="topAndBottom" anchorx="page"/>
              </v:shape>
            </w:pict>
          </mc:Fallback>
        </mc:AlternateContent>
      </w:r>
    </w:p>
    <w:p w14:paraId="505BE59E" w14:textId="1F2E1A25" w:rsidR="005964A2" w:rsidRDefault="0038275F">
      <w:pPr>
        <w:spacing w:before="238"/>
        <w:ind w:left="12" w:right="1140"/>
        <w:jc w:val="center"/>
        <w:rPr>
          <w:sz w:val="28"/>
        </w:rPr>
      </w:pPr>
      <w:r>
        <w:rPr>
          <w:color w:val="4F81BC"/>
          <w:sz w:val="28"/>
        </w:rPr>
        <w:t xml:space="preserve">Printing </w:t>
      </w:r>
      <w:r w:rsidR="005616D2">
        <w:rPr>
          <w:color w:val="4F81BC"/>
          <w:spacing w:val="-2"/>
          <w:sz w:val="28"/>
        </w:rPr>
        <w:t>Policy</w:t>
      </w:r>
    </w:p>
    <w:p w14:paraId="7084BFBA" w14:textId="77777777" w:rsidR="005964A2" w:rsidRDefault="005616D2">
      <w:pPr>
        <w:pStyle w:val="BodyText"/>
        <w:spacing w:before="210"/>
        <w:rPr>
          <w:sz w:val="20"/>
        </w:rPr>
      </w:pPr>
      <w:r>
        <w:rPr>
          <w:noProof/>
          <w:sz w:val="20"/>
        </w:rPr>
        <w:drawing>
          <wp:anchor distT="0" distB="0" distL="0" distR="0" simplePos="0" relativeHeight="251659264" behindDoc="1" locked="0" layoutInCell="1" allowOverlap="1" wp14:anchorId="1D975E81" wp14:editId="531135FB">
            <wp:simplePos x="0" y="0"/>
            <wp:positionH relativeFrom="page">
              <wp:posOffset>3399535</wp:posOffset>
            </wp:positionH>
            <wp:positionV relativeFrom="paragraph">
              <wp:posOffset>304166</wp:posOffset>
            </wp:positionV>
            <wp:extent cx="754698" cy="47625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754698" cy="476250"/>
                    </a:xfrm>
                    <a:prstGeom prst="rect">
                      <a:avLst/>
                    </a:prstGeom>
                  </pic:spPr>
                </pic:pic>
              </a:graphicData>
            </a:graphic>
          </wp:anchor>
        </w:drawing>
      </w:r>
    </w:p>
    <w:p w14:paraId="2FBC40E7" w14:textId="77777777" w:rsidR="005964A2" w:rsidRDefault="005964A2">
      <w:pPr>
        <w:pStyle w:val="BodyText"/>
        <w:rPr>
          <w:sz w:val="28"/>
        </w:rPr>
      </w:pPr>
    </w:p>
    <w:p w14:paraId="64129AFC" w14:textId="77777777" w:rsidR="005964A2" w:rsidRDefault="005964A2">
      <w:pPr>
        <w:pStyle w:val="BodyText"/>
        <w:rPr>
          <w:sz w:val="28"/>
        </w:rPr>
      </w:pPr>
    </w:p>
    <w:p w14:paraId="38D090CF" w14:textId="77777777" w:rsidR="005964A2" w:rsidRDefault="005964A2">
      <w:pPr>
        <w:pStyle w:val="BodyText"/>
        <w:rPr>
          <w:sz w:val="28"/>
        </w:rPr>
      </w:pPr>
    </w:p>
    <w:p w14:paraId="3450382E" w14:textId="77777777" w:rsidR="005964A2" w:rsidRDefault="005964A2">
      <w:pPr>
        <w:pStyle w:val="BodyText"/>
        <w:rPr>
          <w:sz w:val="28"/>
        </w:rPr>
      </w:pPr>
    </w:p>
    <w:p w14:paraId="04881488" w14:textId="77777777" w:rsidR="005964A2" w:rsidRDefault="005964A2">
      <w:pPr>
        <w:pStyle w:val="BodyText"/>
        <w:rPr>
          <w:sz w:val="28"/>
        </w:rPr>
      </w:pPr>
    </w:p>
    <w:p w14:paraId="73885462" w14:textId="77777777" w:rsidR="005964A2" w:rsidRDefault="005964A2">
      <w:pPr>
        <w:pStyle w:val="BodyText"/>
        <w:rPr>
          <w:sz w:val="28"/>
        </w:rPr>
      </w:pPr>
    </w:p>
    <w:p w14:paraId="501A2F88" w14:textId="77777777" w:rsidR="005964A2" w:rsidRDefault="005964A2">
      <w:pPr>
        <w:pStyle w:val="BodyText"/>
        <w:rPr>
          <w:sz w:val="28"/>
        </w:rPr>
      </w:pPr>
    </w:p>
    <w:p w14:paraId="179E5F08" w14:textId="77777777" w:rsidR="005964A2" w:rsidRDefault="005964A2">
      <w:pPr>
        <w:pStyle w:val="BodyText"/>
        <w:rPr>
          <w:sz w:val="28"/>
        </w:rPr>
      </w:pPr>
    </w:p>
    <w:p w14:paraId="31B07B97" w14:textId="77777777" w:rsidR="005964A2" w:rsidRDefault="005964A2">
      <w:pPr>
        <w:pStyle w:val="BodyText"/>
        <w:rPr>
          <w:sz w:val="28"/>
        </w:rPr>
      </w:pPr>
    </w:p>
    <w:p w14:paraId="5A8226D9" w14:textId="77777777" w:rsidR="005964A2" w:rsidRDefault="005964A2">
      <w:pPr>
        <w:pStyle w:val="BodyText"/>
        <w:rPr>
          <w:sz w:val="28"/>
        </w:rPr>
      </w:pPr>
    </w:p>
    <w:p w14:paraId="4E192840" w14:textId="77777777" w:rsidR="005964A2" w:rsidRDefault="005964A2">
      <w:pPr>
        <w:pStyle w:val="BodyText"/>
        <w:rPr>
          <w:sz w:val="28"/>
        </w:rPr>
      </w:pPr>
    </w:p>
    <w:p w14:paraId="3629FBCA" w14:textId="77777777" w:rsidR="005964A2" w:rsidRDefault="005964A2">
      <w:pPr>
        <w:pStyle w:val="BodyText"/>
        <w:rPr>
          <w:sz w:val="28"/>
        </w:rPr>
      </w:pPr>
    </w:p>
    <w:p w14:paraId="03AD3460" w14:textId="77777777" w:rsidR="005964A2" w:rsidRDefault="005964A2">
      <w:pPr>
        <w:pStyle w:val="BodyText"/>
        <w:rPr>
          <w:sz w:val="28"/>
        </w:rPr>
      </w:pPr>
    </w:p>
    <w:p w14:paraId="26BEFF00" w14:textId="77777777" w:rsidR="005964A2" w:rsidRDefault="005964A2">
      <w:pPr>
        <w:pStyle w:val="BodyText"/>
        <w:rPr>
          <w:sz w:val="28"/>
        </w:rPr>
      </w:pPr>
    </w:p>
    <w:p w14:paraId="0849585A" w14:textId="77777777" w:rsidR="005964A2" w:rsidRDefault="005964A2">
      <w:pPr>
        <w:pStyle w:val="BodyText"/>
        <w:rPr>
          <w:sz w:val="28"/>
        </w:rPr>
      </w:pPr>
    </w:p>
    <w:p w14:paraId="00CF34C3" w14:textId="77777777" w:rsidR="005964A2" w:rsidRDefault="005964A2">
      <w:pPr>
        <w:pStyle w:val="BodyText"/>
        <w:rPr>
          <w:sz w:val="28"/>
        </w:rPr>
      </w:pPr>
    </w:p>
    <w:p w14:paraId="2827DBEE" w14:textId="77777777" w:rsidR="005964A2" w:rsidRDefault="005964A2">
      <w:pPr>
        <w:pStyle w:val="BodyText"/>
        <w:rPr>
          <w:sz w:val="28"/>
        </w:rPr>
      </w:pPr>
    </w:p>
    <w:p w14:paraId="1C2D110E" w14:textId="77777777" w:rsidR="005964A2" w:rsidRDefault="005964A2">
      <w:pPr>
        <w:pStyle w:val="BodyText"/>
        <w:rPr>
          <w:sz w:val="28"/>
        </w:rPr>
      </w:pPr>
    </w:p>
    <w:p w14:paraId="07F41208" w14:textId="77777777" w:rsidR="005964A2" w:rsidRDefault="005964A2">
      <w:pPr>
        <w:pStyle w:val="BodyText"/>
        <w:rPr>
          <w:sz w:val="28"/>
        </w:rPr>
      </w:pPr>
    </w:p>
    <w:p w14:paraId="396460C3" w14:textId="77777777" w:rsidR="005964A2" w:rsidRDefault="005964A2">
      <w:pPr>
        <w:pStyle w:val="BodyText"/>
        <w:rPr>
          <w:sz w:val="28"/>
        </w:rPr>
      </w:pPr>
    </w:p>
    <w:p w14:paraId="5AE0DC3D" w14:textId="77777777" w:rsidR="005964A2" w:rsidRDefault="005964A2">
      <w:pPr>
        <w:pStyle w:val="BodyText"/>
        <w:spacing w:before="4"/>
        <w:rPr>
          <w:sz w:val="28"/>
        </w:rPr>
      </w:pPr>
    </w:p>
    <w:p w14:paraId="360D3B4E" w14:textId="2FA0CF50" w:rsidR="005964A2" w:rsidRDefault="005616D2" w:rsidP="0038275F">
      <w:pPr>
        <w:spacing w:before="1"/>
        <w:ind w:left="1721"/>
        <w:rPr>
          <w:sz w:val="28"/>
        </w:rPr>
        <w:sectPr w:rsidR="005964A2" w:rsidSect="0038275F">
          <w:type w:val="continuous"/>
          <w:pgSz w:w="11910" w:h="16840"/>
          <w:pgMar w:top="1940" w:right="141" w:bottom="280" w:left="1275" w:header="0" w:footer="0" w:gutter="0"/>
          <w:cols w:space="720"/>
          <w:docGrid w:linePitch="299"/>
        </w:sectPr>
      </w:pPr>
      <w:r>
        <w:rPr>
          <w:color w:val="4F81BC"/>
          <w:sz w:val="28"/>
        </w:rPr>
        <w:t>ADOPTED:</w:t>
      </w:r>
      <w:r>
        <w:rPr>
          <w:color w:val="4F81BC"/>
          <w:spacing w:val="-2"/>
          <w:sz w:val="28"/>
        </w:rPr>
        <w:t xml:space="preserve"> </w:t>
      </w:r>
      <w:r w:rsidR="0038275F">
        <w:rPr>
          <w:color w:val="4F81BC"/>
          <w:sz w:val="28"/>
        </w:rPr>
        <w:t xml:space="preserve">                        </w:t>
      </w:r>
      <w:r>
        <w:rPr>
          <w:color w:val="4F81BC"/>
          <w:sz w:val="28"/>
        </w:rPr>
        <w:t>TO</w:t>
      </w:r>
      <w:r>
        <w:rPr>
          <w:color w:val="4F81BC"/>
          <w:spacing w:val="-3"/>
          <w:sz w:val="28"/>
        </w:rPr>
        <w:t xml:space="preserve"> </w:t>
      </w:r>
      <w:r>
        <w:rPr>
          <w:color w:val="4F81BC"/>
          <w:sz w:val="28"/>
        </w:rPr>
        <w:t>BE</w:t>
      </w:r>
      <w:r>
        <w:rPr>
          <w:color w:val="4F81BC"/>
          <w:spacing w:val="-4"/>
          <w:sz w:val="28"/>
        </w:rPr>
        <w:t xml:space="preserve"> </w:t>
      </w:r>
      <w:r>
        <w:rPr>
          <w:color w:val="4F81BC"/>
          <w:sz w:val="28"/>
        </w:rPr>
        <w:t>REVIEWED</w:t>
      </w:r>
    </w:p>
    <w:p w14:paraId="0FDDA5AF" w14:textId="77777777" w:rsidR="0038275F" w:rsidRDefault="0038275F" w:rsidP="0038275F">
      <w:pPr>
        <w:widowControl/>
        <w:autoSpaceDE/>
        <w:autoSpaceDN/>
        <w:rPr>
          <w:rFonts w:ascii="Times New Roman" w:eastAsia="Times New Roman" w:hAnsi="Times New Roman" w:cs="Times New Roman"/>
          <w:b/>
          <w:bCs/>
          <w:color w:val="303030"/>
          <w:sz w:val="24"/>
          <w:szCs w:val="24"/>
          <w:lang w:val="en-GB" w:eastAsia="en-GB"/>
        </w:rPr>
      </w:pPr>
      <w:r w:rsidRPr="0038275F">
        <w:rPr>
          <w:rFonts w:ascii="Times New Roman" w:eastAsia="Times New Roman" w:hAnsi="Times New Roman" w:cs="Times New Roman"/>
          <w:b/>
          <w:bCs/>
          <w:color w:val="303030"/>
          <w:sz w:val="24"/>
          <w:szCs w:val="24"/>
          <w:lang w:val="en-GB" w:eastAsia="en-GB"/>
        </w:rPr>
        <w:lastRenderedPageBreak/>
        <w:t>ROWDE PARISH COUNCIL: PRINTING POLICY</w:t>
      </w:r>
    </w:p>
    <w:p w14:paraId="37F3E1A9" w14:textId="77777777" w:rsidR="0038275F" w:rsidRPr="0038275F" w:rsidRDefault="0038275F" w:rsidP="0038275F">
      <w:pPr>
        <w:widowControl/>
        <w:autoSpaceDE/>
        <w:autoSpaceDN/>
        <w:rPr>
          <w:rFonts w:ascii="Times New Roman" w:eastAsia="Times New Roman" w:hAnsi="Times New Roman" w:cs="Times New Roman"/>
          <w:color w:val="303030"/>
          <w:sz w:val="24"/>
          <w:szCs w:val="24"/>
          <w:lang w:val="en-GB" w:eastAsia="en-GB"/>
        </w:rPr>
      </w:pPr>
    </w:p>
    <w:p w14:paraId="4529E744" w14:textId="77777777" w:rsidR="0038275F" w:rsidRDefault="0038275F" w:rsidP="0038275F">
      <w:pPr>
        <w:widowControl/>
        <w:autoSpaceDE/>
        <w:autoSpaceDN/>
        <w:rPr>
          <w:rFonts w:ascii="Times New Roman" w:eastAsia="Times New Roman" w:hAnsi="Times New Roman" w:cs="Times New Roman"/>
          <w:color w:val="303030"/>
          <w:sz w:val="24"/>
          <w:szCs w:val="24"/>
          <w:lang w:val="en-GB" w:eastAsia="en-GB"/>
        </w:rPr>
      </w:pPr>
      <w:r w:rsidRPr="0038275F">
        <w:rPr>
          <w:rFonts w:ascii="Times New Roman" w:eastAsia="Times New Roman" w:hAnsi="Times New Roman" w:cs="Times New Roman"/>
          <w:b/>
          <w:bCs/>
          <w:color w:val="303030"/>
          <w:sz w:val="24"/>
          <w:szCs w:val="24"/>
          <w:lang w:val="en-GB" w:eastAsia="en-GB"/>
        </w:rPr>
        <w:t>1. Purpose</w:t>
      </w:r>
      <w:r w:rsidRPr="0038275F">
        <w:rPr>
          <w:rFonts w:ascii="Times New Roman" w:eastAsia="Times New Roman" w:hAnsi="Times New Roman" w:cs="Times New Roman"/>
          <w:color w:val="303030"/>
          <w:sz w:val="24"/>
          <w:szCs w:val="24"/>
          <w:lang w:val="en-GB" w:eastAsia="en-GB"/>
        </w:rPr>
        <w:t xml:space="preserve"> This policy provides a framework for the cost-effective, environmentally responsible, and transparent use of printing resources by Rowde Parish Council. It aims to reduce unnecessary expenditure and physical waste while ensuring that statutory requirements for public documentation are met.</w:t>
      </w:r>
    </w:p>
    <w:p w14:paraId="393A067E" w14:textId="77777777" w:rsidR="0038275F" w:rsidRPr="0038275F" w:rsidRDefault="0038275F" w:rsidP="0038275F">
      <w:pPr>
        <w:widowControl/>
        <w:autoSpaceDE/>
        <w:autoSpaceDN/>
        <w:rPr>
          <w:rFonts w:ascii="Times New Roman" w:eastAsia="Times New Roman" w:hAnsi="Times New Roman" w:cs="Times New Roman"/>
          <w:color w:val="303030"/>
          <w:sz w:val="24"/>
          <w:szCs w:val="24"/>
          <w:lang w:val="en-GB" w:eastAsia="en-GB"/>
        </w:rPr>
      </w:pPr>
    </w:p>
    <w:p w14:paraId="7399FA7C" w14:textId="77777777" w:rsidR="0038275F" w:rsidRPr="0038275F" w:rsidRDefault="0038275F" w:rsidP="0038275F">
      <w:pPr>
        <w:widowControl/>
        <w:autoSpaceDE/>
        <w:autoSpaceDN/>
        <w:rPr>
          <w:rFonts w:ascii="Times New Roman" w:eastAsia="Times New Roman" w:hAnsi="Times New Roman" w:cs="Times New Roman"/>
          <w:color w:val="303030"/>
          <w:sz w:val="24"/>
          <w:szCs w:val="24"/>
          <w:lang w:val="en-GB" w:eastAsia="en-GB"/>
        </w:rPr>
      </w:pPr>
      <w:r w:rsidRPr="0038275F">
        <w:rPr>
          <w:rFonts w:ascii="Times New Roman" w:eastAsia="Times New Roman" w:hAnsi="Times New Roman" w:cs="Times New Roman"/>
          <w:b/>
          <w:bCs/>
          <w:color w:val="303030"/>
          <w:sz w:val="24"/>
          <w:szCs w:val="24"/>
          <w:lang w:val="en-GB" w:eastAsia="en-GB"/>
        </w:rPr>
        <w:t>2. Digital-First Mandate</w:t>
      </w:r>
      <w:r w:rsidRPr="0038275F">
        <w:rPr>
          <w:rFonts w:ascii="Times New Roman" w:eastAsia="Times New Roman" w:hAnsi="Times New Roman" w:cs="Times New Roman"/>
          <w:color w:val="303030"/>
          <w:sz w:val="24"/>
          <w:szCs w:val="24"/>
          <w:lang w:val="en-GB" w:eastAsia="en-GB"/>
        </w:rPr>
        <w:t xml:space="preserve"> In accordance with the </w:t>
      </w:r>
      <w:r w:rsidRPr="0038275F">
        <w:rPr>
          <w:rFonts w:ascii="Times New Roman" w:eastAsia="Times New Roman" w:hAnsi="Times New Roman" w:cs="Times New Roman"/>
          <w:b/>
          <w:bCs/>
          <w:color w:val="303030"/>
          <w:sz w:val="24"/>
          <w:szCs w:val="24"/>
          <w:lang w:val="en-GB" w:eastAsia="en-GB"/>
        </w:rPr>
        <w:t>Document Management Policy</w:t>
      </w:r>
      <w:r w:rsidRPr="0038275F">
        <w:rPr>
          <w:rFonts w:ascii="Times New Roman" w:eastAsia="Times New Roman" w:hAnsi="Times New Roman" w:cs="Times New Roman"/>
          <w:color w:val="303030"/>
          <w:sz w:val="24"/>
          <w:szCs w:val="24"/>
          <w:lang w:val="en-GB" w:eastAsia="en-GB"/>
        </w:rPr>
        <w:t>, electronic (digital) storage and dissemination is the primary means of Council business.</w:t>
      </w:r>
    </w:p>
    <w:p w14:paraId="752B5EA1" w14:textId="77777777" w:rsidR="0038275F" w:rsidRPr="0038275F" w:rsidRDefault="0038275F" w:rsidP="0038275F">
      <w:pPr>
        <w:widowControl/>
        <w:numPr>
          <w:ilvl w:val="0"/>
          <w:numId w:val="4"/>
        </w:numPr>
        <w:shd w:val="clear" w:color="auto" w:fill="FFFFFF"/>
        <w:autoSpaceDE/>
        <w:autoSpaceDN/>
        <w:spacing w:before="100" w:beforeAutospacing="1" w:after="100" w:afterAutospacing="1"/>
        <w:rPr>
          <w:rFonts w:ascii="Google Sans Text" w:eastAsia="Times New Roman" w:hAnsi="Google Sans Text" w:cs="Times New Roman"/>
          <w:color w:val="303030"/>
          <w:sz w:val="21"/>
          <w:szCs w:val="21"/>
          <w:lang w:val="en-GB" w:eastAsia="en-GB"/>
        </w:rPr>
      </w:pPr>
      <w:r w:rsidRPr="0038275F">
        <w:rPr>
          <w:rFonts w:ascii="Google Sans Text" w:eastAsia="Times New Roman" w:hAnsi="Google Sans Text" w:cs="Times New Roman"/>
          <w:color w:val="303030"/>
          <w:sz w:val="21"/>
          <w:szCs w:val="21"/>
          <w:lang w:val="en-GB" w:eastAsia="en-GB"/>
        </w:rPr>
        <w:t>Agendas, meeting packs, and reports will be shared with Councillors and the public electronically via the website and email whenever possible.</w:t>
      </w:r>
    </w:p>
    <w:p w14:paraId="1BDA42CC" w14:textId="77777777" w:rsidR="0038275F" w:rsidRPr="0038275F" w:rsidRDefault="0038275F" w:rsidP="0038275F">
      <w:pPr>
        <w:widowControl/>
        <w:numPr>
          <w:ilvl w:val="0"/>
          <w:numId w:val="4"/>
        </w:numPr>
        <w:shd w:val="clear" w:color="auto" w:fill="FFFFFF"/>
        <w:autoSpaceDE/>
        <w:autoSpaceDN/>
        <w:spacing w:before="100" w:beforeAutospacing="1" w:after="100" w:afterAutospacing="1"/>
        <w:rPr>
          <w:rFonts w:ascii="Google Sans Text" w:eastAsia="Times New Roman" w:hAnsi="Google Sans Text" w:cs="Times New Roman"/>
          <w:color w:val="303030"/>
          <w:sz w:val="21"/>
          <w:szCs w:val="21"/>
          <w:lang w:val="en-GB" w:eastAsia="en-GB"/>
        </w:rPr>
      </w:pPr>
      <w:r w:rsidRPr="0038275F">
        <w:rPr>
          <w:rFonts w:ascii="Google Sans Text" w:eastAsia="Times New Roman" w:hAnsi="Google Sans Text" w:cs="Times New Roman"/>
          <w:color w:val="303030"/>
          <w:sz w:val="21"/>
          <w:szCs w:val="21"/>
          <w:lang w:val="en-GB" w:eastAsia="en-GB"/>
        </w:rPr>
        <w:t>Physical printing should only occur when there is a legal requirement, a clear administrative need, or a specific request for an accessible format.</w:t>
      </w:r>
    </w:p>
    <w:p w14:paraId="1F414CC6" w14:textId="77777777" w:rsidR="0038275F" w:rsidRPr="0038275F" w:rsidRDefault="0038275F" w:rsidP="0038275F">
      <w:pPr>
        <w:widowControl/>
        <w:autoSpaceDE/>
        <w:autoSpaceDN/>
        <w:rPr>
          <w:rFonts w:ascii="Times New Roman" w:eastAsia="Times New Roman" w:hAnsi="Times New Roman" w:cs="Times New Roman"/>
          <w:color w:val="303030"/>
          <w:sz w:val="24"/>
          <w:szCs w:val="24"/>
          <w:lang w:val="en-GB" w:eastAsia="en-GB"/>
        </w:rPr>
      </w:pPr>
      <w:r w:rsidRPr="0038275F">
        <w:rPr>
          <w:rFonts w:ascii="Times New Roman" w:eastAsia="Times New Roman" w:hAnsi="Times New Roman" w:cs="Times New Roman"/>
          <w:b/>
          <w:bCs/>
          <w:color w:val="303030"/>
          <w:sz w:val="24"/>
          <w:szCs w:val="24"/>
          <w:lang w:val="en-GB" w:eastAsia="en-GB"/>
        </w:rPr>
        <w:t>3. Operational Procedures and Costs</w:t>
      </w:r>
    </w:p>
    <w:p w14:paraId="272B1868" w14:textId="77777777" w:rsidR="0038275F" w:rsidRPr="0038275F" w:rsidRDefault="0038275F" w:rsidP="0038275F">
      <w:pPr>
        <w:widowControl/>
        <w:numPr>
          <w:ilvl w:val="0"/>
          <w:numId w:val="5"/>
        </w:numPr>
        <w:shd w:val="clear" w:color="auto" w:fill="FFFFFF"/>
        <w:autoSpaceDE/>
        <w:autoSpaceDN/>
        <w:spacing w:before="100" w:beforeAutospacing="1" w:after="100" w:afterAutospacing="1"/>
        <w:rPr>
          <w:rFonts w:ascii="Google Sans Text" w:eastAsia="Times New Roman" w:hAnsi="Google Sans Text" w:cs="Times New Roman"/>
          <w:color w:val="303030"/>
          <w:sz w:val="21"/>
          <w:szCs w:val="21"/>
          <w:lang w:val="en-GB" w:eastAsia="en-GB"/>
        </w:rPr>
      </w:pPr>
      <w:r w:rsidRPr="0038275F">
        <w:rPr>
          <w:rFonts w:ascii="Google Sans Text" w:eastAsia="Times New Roman" w:hAnsi="Google Sans Text" w:cs="Times New Roman"/>
          <w:b/>
          <w:bCs/>
          <w:color w:val="303030"/>
          <w:sz w:val="21"/>
          <w:szCs w:val="21"/>
          <w:lang w:val="en-GB" w:eastAsia="en-GB"/>
        </w:rPr>
        <w:t>Contract Management:</w:t>
      </w:r>
      <w:r w:rsidRPr="0038275F">
        <w:rPr>
          <w:rFonts w:ascii="Google Sans Text" w:eastAsia="Times New Roman" w:hAnsi="Google Sans Text" w:cs="Times New Roman"/>
          <w:color w:val="303030"/>
          <w:sz w:val="21"/>
          <w:szCs w:val="21"/>
          <w:lang w:val="en-GB" w:eastAsia="en-GB"/>
        </w:rPr>
        <w:t xml:space="preserve"> The Council utilizes an </w:t>
      </w:r>
      <w:r w:rsidRPr="0038275F">
        <w:rPr>
          <w:rFonts w:ascii="Google Sans Text" w:eastAsia="Times New Roman" w:hAnsi="Google Sans Text" w:cs="Times New Roman"/>
          <w:b/>
          <w:bCs/>
          <w:color w:val="303030"/>
          <w:sz w:val="21"/>
          <w:szCs w:val="21"/>
          <w:lang w:val="en-GB" w:eastAsia="en-GB"/>
        </w:rPr>
        <w:t>HP Instant Ink</w:t>
      </w:r>
      <w:r w:rsidRPr="0038275F">
        <w:rPr>
          <w:rFonts w:ascii="Google Sans Text" w:eastAsia="Times New Roman" w:hAnsi="Google Sans Text" w:cs="Times New Roman"/>
          <w:color w:val="303030"/>
          <w:sz w:val="21"/>
          <w:szCs w:val="21"/>
          <w:lang w:val="en-GB" w:eastAsia="en-GB"/>
        </w:rPr>
        <w:t xml:space="preserve"> subscription, where charges are based on the </w:t>
      </w:r>
      <w:r w:rsidRPr="0038275F">
        <w:rPr>
          <w:rFonts w:ascii="Google Sans Text" w:eastAsia="Times New Roman" w:hAnsi="Google Sans Text" w:cs="Times New Roman"/>
          <w:b/>
          <w:bCs/>
          <w:color w:val="303030"/>
          <w:sz w:val="21"/>
          <w:szCs w:val="21"/>
          <w:lang w:val="en-GB" w:eastAsia="en-GB"/>
        </w:rPr>
        <w:t>number of pages printed</w:t>
      </w:r>
      <w:r w:rsidRPr="0038275F">
        <w:rPr>
          <w:rFonts w:ascii="Google Sans Text" w:eastAsia="Times New Roman" w:hAnsi="Google Sans Text" w:cs="Times New Roman"/>
          <w:color w:val="303030"/>
          <w:sz w:val="21"/>
          <w:szCs w:val="21"/>
          <w:lang w:val="en-GB" w:eastAsia="en-GB"/>
        </w:rPr>
        <w:t>, rather than the volume of ink or the use of colour.</w:t>
      </w:r>
    </w:p>
    <w:p w14:paraId="3B540468" w14:textId="77777777" w:rsidR="0038275F" w:rsidRPr="0038275F" w:rsidRDefault="0038275F" w:rsidP="0038275F">
      <w:pPr>
        <w:widowControl/>
        <w:numPr>
          <w:ilvl w:val="0"/>
          <w:numId w:val="5"/>
        </w:numPr>
        <w:shd w:val="clear" w:color="auto" w:fill="FFFFFF"/>
        <w:autoSpaceDE/>
        <w:autoSpaceDN/>
        <w:spacing w:before="100" w:beforeAutospacing="1" w:after="100" w:afterAutospacing="1"/>
        <w:rPr>
          <w:rFonts w:ascii="Google Sans Text" w:eastAsia="Times New Roman" w:hAnsi="Google Sans Text" w:cs="Times New Roman"/>
          <w:color w:val="303030"/>
          <w:sz w:val="21"/>
          <w:szCs w:val="21"/>
          <w:lang w:val="en-GB" w:eastAsia="en-GB"/>
        </w:rPr>
      </w:pPr>
      <w:r w:rsidRPr="0038275F">
        <w:rPr>
          <w:rFonts w:ascii="Google Sans Text" w:eastAsia="Times New Roman" w:hAnsi="Google Sans Text" w:cs="Times New Roman"/>
          <w:b/>
          <w:bCs/>
          <w:color w:val="303030"/>
          <w:sz w:val="21"/>
          <w:szCs w:val="21"/>
          <w:lang w:val="en-GB" w:eastAsia="en-GB"/>
        </w:rPr>
        <w:t>Colour Usage:</w:t>
      </w:r>
      <w:r w:rsidRPr="0038275F">
        <w:rPr>
          <w:rFonts w:ascii="Google Sans Text" w:eastAsia="Times New Roman" w:hAnsi="Google Sans Text" w:cs="Times New Roman"/>
          <w:color w:val="303030"/>
          <w:sz w:val="21"/>
          <w:szCs w:val="21"/>
          <w:lang w:val="en-GB" w:eastAsia="en-GB"/>
        </w:rPr>
        <w:t xml:space="preserve"> While printing in colour does not currently incur a higher page rate under the existing contract, it should be used only when essential for the clarity of maps, plans, or complex data to ensure professional standards.</w:t>
      </w:r>
    </w:p>
    <w:p w14:paraId="2139CD38" w14:textId="77777777" w:rsidR="0038275F" w:rsidRPr="0038275F" w:rsidRDefault="0038275F" w:rsidP="0038275F">
      <w:pPr>
        <w:widowControl/>
        <w:numPr>
          <w:ilvl w:val="0"/>
          <w:numId w:val="5"/>
        </w:numPr>
        <w:shd w:val="clear" w:color="auto" w:fill="FFFFFF"/>
        <w:autoSpaceDE/>
        <w:autoSpaceDN/>
        <w:spacing w:before="100" w:beforeAutospacing="1" w:after="100" w:afterAutospacing="1"/>
        <w:rPr>
          <w:rFonts w:ascii="Google Sans Text" w:eastAsia="Times New Roman" w:hAnsi="Google Sans Text" w:cs="Times New Roman"/>
          <w:color w:val="303030"/>
          <w:sz w:val="21"/>
          <w:szCs w:val="21"/>
          <w:lang w:val="en-GB" w:eastAsia="en-GB"/>
        </w:rPr>
      </w:pPr>
      <w:r w:rsidRPr="0038275F">
        <w:rPr>
          <w:rFonts w:ascii="Google Sans Text" w:eastAsia="Times New Roman" w:hAnsi="Google Sans Text" w:cs="Times New Roman"/>
          <w:b/>
          <w:bCs/>
          <w:color w:val="303030"/>
          <w:sz w:val="21"/>
          <w:szCs w:val="21"/>
          <w:lang w:val="en-GB" w:eastAsia="en-GB"/>
        </w:rPr>
        <w:t>Double-Sided Printing:</w:t>
      </w:r>
      <w:r w:rsidRPr="0038275F">
        <w:rPr>
          <w:rFonts w:ascii="Google Sans Text" w:eastAsia="Times New Roman" w:hAnsi="Google Sans Text" w:cs="Times New Roman"/>
          <w:color w:val="303030"/>
          <w:sz w:val="21"/>
          <w:szCs w:val="21"/>
          <w:lang w:val="en-GB" w:eastAsia="en-GB"/>
        </w:rPr>
        <w:t xml:space="preserve"> To reduce paper waste and environmental impact, all multi-page documents must be printed double-sided by default.</w:t>
      </w:r>
    </w:p>
    <w:p w14:paraId="4182A31A" w14:textId="77777777" w:rsidR="0038275F" w:rsidRPr="0038275F" w:rsidRDefault="0038275F" w:rsidP="0038275F">
      <w:pPr>
        <w:widowControl/>
        <w:autoSpaceDE/>
        <w:autoSpaceDN/>
        <w:rPr>
          <w:rFonts w:ascii="Times New Roman" w:eastAsia="Times New Roman" w:hAnsi="Times New Roman" w:cs="Times New Roman"/>
          <w:color w:val="303030"/>
          <w:sz w:val="24"/>
          <w:szCs w:val="24"/>
          <w:lang w:val="en-GB" w:eastAsia="en-GB"/>
        </w:rPr>
      </w:pPr>
      <w:r w:rsidRPr="0038275F">
        <w:rPr>
          <w:rFonts w:ascii="Times New Roman" w:eastAsia="Times New Roman" w:hAnsi="Times New Roman" w:cs="Times New Roman"/>
          <w:b/>
          <w:bCs/>
          <w:color w:val="303030"/>
          <w:sz w:val="24"/>
          <w:szCs w:val="24"/>
          <w:lang w:val="en-GB" w:eastAsia="en-GB"/>
        </w:rPr>
        <w:t>4. Public Requests and Disbursements</w:t>
      </w:r>
      <w:r w:rsidRPr="0038275F">
        <w:rPr>
          <w:rFonts w:ascii="Times New Roman" w:eastAsia="Times New Roman" w:hAnsi="Times New Roman" w:cs="Times New Roman"/>
          <w:color w:val="303030"/>
          <w:sz w:val="24"/>
          <w:szCs w:val="24"/>
          <w:lang w:val="en-GB" w:eastAsia="en-GB"/>
        </w:rPr>
        <w:t xml:space="preserve"> When the public requests hard copies of documents under the </w:t>
      </w:r>
      <w:r w:rsidRPr="0038275F">
        <w:rPr>
          <w:rFonts w:ascii="Times New Roman" w:eastAsia="Times New Roman" w:hAnsi="Times New Roman" w:cs="Times New Roman"/>
          <w:b/>
          <w:bCs/>
          <w:color w:val="303030"/>
          <w:sz w:val="24"/>
          <w:szCs w:val="24"/>
          <w:lang w:val="en-GB" w:eastAsia="en-GB"/>
        </w:rPr>
        <w:t>Freedom of Information Act</w:t>
      </w:r>
      <w:r w:rsidRPr="0038275F">
        <w:rPr>
          <w:rFonts w:ascii="Times New Roman" w:eastAsia="Times New Roman" w:hAnsi="Times New Roman" w:cs="Times New Roman"/>
          <w:color w:val="303030"/>
          <w:sz w:val="24"/>
          <w:szCs w:val="24"/>
          <w:lang w:val="en-GB" w:eastAsia="en-GB"/>
        </w:rPr>
        <w:t xml:space="preserve"> or the </w:t>
      </w:r>
      <w:r w:rsidRPr="0038275F">
        <w:rPr>
          <w:rFonts w:ascii="Times New Roman" w:eastAsia="Times New Roman" w:hAnsi="Times New Roman" w:cs="Times New Roman"/>
          <w:b/>
          <w:bCs/>
          <w:color w:val="303030"/>
          <w:sz w:val="24"/>
          <w:szCs w:val="24"/>
          <w:lang w:val="en-GB" w:eastAsia="en-GB"/>
        </w:rPr>
        <w:t>Publication Scheme</w:t>
      </w:r>
      <w:r w:rsidRPr="0038275F">
        <w:rPr>
          <w:rFonts w:ascii="Times New Roman" w:eastAsia="Times New Roman" w:hAnsi="Times New Roman" w:cs="Times New Roman"/>
          <w:color w:val="303030"/>
          <w:sz w:val="24"/>
          <w:szCs w:val="24"/>
          <w:lang w:val="en-GB" w:eastAsia="en-GB"/>
        </w:rPr>
        <w:t>, the following charges apply to recover disbursement costs:</w:t>
      </w:r>
    </w:p>
    <w:p w14:paraId="4BB7FA68" w14:textId="77777777" w:rsidR="0038275F" w:rsidRPr="0038275F" w:rsidRDefault="0038275F" w:rsidP="0038275F">
      <w:pPr>
        <w:widowControl/>
        <w:numPr>
          <w:ilvl w:val="0"/>
          <w:numId w:val="6"/>
        </w:numPr>
        <w:shd w:val="clear" w:color="auto" w:fill="FFFFFF"/>
        <w:autoSpaceDE/>
        <w:autoSpaceDN/>
        <w:spacing w:before="100" w:beforeAutospacing="1" w:after="100" w:afterAutospacing="1"/>
        <w:rPr>
          <w:rFonts w:ascii="Google Sans Text" w:eastAsia="Times New Roman" w:hAnsi="Google Sans Text" w:cs="Times New Roman"/>
          <w:color w:val="303030"/>
          <w:sz w:val="21"/>
          <w:szCs w:val="21"/>
          <w:lang w:val="en-GB" w:eastAsia="en-GB"/>
        </w:rPr>
      </w:pPr>
      <w:r w:rsidRPr="0038275F">
        <w:rPr>
          <w:rFonts w:ascii="Google Sans Text" w:eastAsia="Times New Roman" w:hAnsi="Google Sans Text" w:cs="Times New Roman"/>
          <w:b/>
          <w:bCs/>
          <w:color w:val="303030"/>
          <w:sz w:val="21"/>
          <w:szCs w:val="21"/>
          <w:lang w:val="en-GB" w:eastAsia="en-GB"/>
        </w:rPr>
        <w:t>Standard Photocopying/Printing (Black &amp; White):</w:t>
      </w:r>
      <w:r w:rsidRPr="0038275F">
        <w:rPr>
          <w:rFonts w:ascii="Google Sans Text" w:eastAsia="Times New Roman" w:hAnsi="Google Sans Text" w:cs="Times New Roman"/>
          <w:color w:val="303030"/>
          <w:sz w:val="21"/>
          <w:szCs w:val="21"/>
          <w:lang w:val="en-GB" w:eastAsia="en-GB"/>
        </w:rPr>
        <w:t xml:space="preserve"> 10p per A4 sheet.</w:t>
      </w:r>
    </w:p>
    <w:p w14:paraId="6C0E3913" w14:textId="77777777" w:rsidR="0038275F" w:rsidRPr="0038275F" w:rsidRDefault="0038275F" w:rsidP="0038275F">
      <w:pPr>
        <w:widowControl/>
        <w:numPr>
          <w:ilvl w:val="0"/>
          <w:numId w:val="6"/>
        </w:numPr>
        <w:shd w:val="clear" w:color="auto" w:fill="FFFFFF"/>
        <w:autoSpaceDE/>
        <w:autoSpaceDN/>
        <w:spacing w:before="100" w:beforeAutospacing="1" w:after="100" w:afterAutospacing="1"/>
        <w:rPr>
          <w:rFonts w:ascii="Google Sans Text" w:eastAsia="Times New Roman" w:hAnsi="Google Sans Text" w:cs="Times New Roman"/>
          <w:color w:val="303030"/>
          <w:sz w:val="21"/>
          <w:szCs w:val="21"/>
          <w:lang w:val="en-GB" w:eastAsia="en-GB"/>
        </w:rPr>
      </w:pPr>
      <w:r w:rsidRPr="0038275F">
        <w:rPr>
          <w:rFonts w:ascii="Google Sans Text" w:eastAsia="Times New Roman" w:hAnsi="Google Sans Text" w:cs="Times New Roman"/>
          <w:b/>
          <w:bCs/>
          <w:color w:val="303030"/>
          <w:sz w:val="21"/>
          <w:szCs w:val="21"/>
          <w:lang w:val="en-GB" w:eastAsia="en-GB"/>
        </w:rPr>
        <w:t>Standard Photocopying/Printing (Colour):</w:t>
      </w:r>
      <w:r w:rsidRPr="0038275F">
        <w:rPr>
          <w:rFonts w:ascii="Google Sans Text" w:eastAsia="Times New Roman" w:hAnsi="Google Sans Text" w:cs="Times New Roman"/>
          <w:color w:val="303030"/>
          <w:sz w:val="21"/>
          <w:szCs w:val="21"/>
          <w:lang w:val="en-GB" w:eastAsia="en-GB"/>
        </w:rPr>
        <w:t xml:space="preserve"> 60p per A4 sheet (reflecting actual costs plus paper and time).</w:t>
      </w:r>
    </w:p>
    <w:p w14:paraId="78B0912C" w14:textId="77777777" w:rsidR="0038275F" w:rsidRPr="0038275F" w:rsidRDefault="0038275F" w:rsidP="0038275F">
      <w:pPr>
        <w:widowControl/>
        <w:numPr>
          <w:ilvl w:val="0"/>
          <w:numId w:val="6"/>
        </w:numPr>
        <w:shd w:val="clear" w:color="auto" w:fill="FFFFFF"/>
        <w:autoSpaceDE/>
        <w:autoSpaceDN/>
        <w:spacing w:before="100" w:beforeAutospacing="1" w:after="100" w:afterAutospacing="1"/>
        <w:rPr>
          <w:rFonts w:ascii="Google Sans Text" w:eastAsia="Times New Roman" w:hAnsi="Google Sans Text" w:cs="Times New Roman"/>
          <w:color w:val="303030"/>
          <w:sz w:val="21"/>
          <w:szCs w:val="21"/>
          <w:lang w:val="en-GB" w:eastAsia="en-GB"/>
        </w:rPr>
      </w:pPr>
      <w:r w:rsidRPr="0038275F">
        <w:rPr>
          <w:rFonts w:ascii="Google Sans Text" w:eastAsia="Times New Roman" w:hAnsi="Google Sans Text" w:cs="Times New Roman"/>
          <w:b/>
          <w:bCs/>
          <w:color w:val="303030"/>
          <w:sz w:val="21"/>
          <w:szCs w:val="21"/>
          <w:lang w:val="en-GB" w:eastAsia="en-GB"/>
        </w:rPr>
        <w:t>Postage:</w:t>
      </w:r>
      <w:r w:rsidRPr="0038275F">
        <w:rPr>
          <w:rFonts w:ascii="Google Sans Text" w:eastAsia="Times New Roman" w:hAnsi="Google Sans Text" w:cs="Times New Roman"/>
          <w:color w:val="303030"/>
          <w:sz w:val="21"/>
          <w:szCs w:val="21"/>
          <w:lang w:val="en-GB" w:eastAsia="en-GB"/>
        </w:rPr>
        <w:t xml:space="preserve"> Actual cost of Royal Mail standard 2nd class.</w:t>
      </w:r>
    </w:p>
    <w:p w14:paraId="28BE4E2E" w14:textId="77777777" w:rsidR="0038275F" w:rsidRPr="0038275F" w:rsidRDefault="0038275F" w:rsidP="0038275F">
      <w:pPr>
        <w:widowControl/>
        <w:autoSpaceDE/>
        <w:autoSpaceDN/>
        <w:rPr>
          <w:rFonts w:ascii="Times New Roman" w:eastAsia="Times New Roman" w:hAnsi="Times New Roman" w:cs="Times New Roman"/>
          <w:color w:val="303030"/>
          <w:sz w:val="24"/>
          <w:szCs w:val="24"/>
          <w:lang w:val="en-GB" w:eastAsia="en-GB"/>
        </w:rPr>
      </w:pPr>
      <w:r w:rsidRPr="0038275F">
        <w:rPr>
          <w:rFonts w:ascii="Times New Roman" w:eastAsia="Times New Roman" w:hAnsi="Times New Roman" w:cs="Times New Roman"/>
          <w:b/>
          <w:bCs/>
          <w:color w:val="303030"/>
          <w:sz w:val="24"/>
          <w:szCs w:val="24"/>
          <w:lang w:val="en-GB" w:eastAsia="en-GB"/>
        </w:rPr>
        <w:t>5. Financial Controls and Transparency</w:t>
      </w:r>
    </w:p>
    <w:p w14:paraId="27CA04AB" w14:textId="77777777" w:rsidR="0038275F" w:rsidRPr="0038275F" w:rsidRDefault="0038275F" w:rsidP="0038275F">
      <w:pPr>
        <w:widowControl/>
        <w:numPr>
          <w:ilvl w:val="0"/>
          <w:numId w:val="7"/>
        </w:numPr>
        <w:shd w:val="clear" w:color="auto" w:fill="FFFFFF"/>
        <w:autoSpaceDE/>
        <w:autoSpaceDN/>
        <w:spacing w:before="100" w:beforeAutospacing="1" w:after="100" w:afterAutospacing="1"/>
        <w:rPr>
          <w:rFonts w:ascii="Google Sans Text" w:eastAsia="Times New Roman" w:hAnsi="Google Sans Text" w:cs="Times New Roman"/>
          <w:color w:val="303030"/>
          <w:sz w:val="21"/>
          <w:szCs w:val="21"/>
          <w:lang w:val="en-GB" w:eastAsia="en-GB"/>
        </w:rPr>
      </w:pPr>
      <w:r w:rsidRPr="0038275F">
        <w:rPr>
          <w:rFonts w:ascii="Google Sans Text" w:eastAsia="Times New Roman" w:hAnsi="Google Sans Text" w:cs="Times New Roman"/>
          <w:color w:val="303030"/>
          <w:sz w:val="21"/>
          <w:szCs w:val="21"/>
          <w:lang w:val="en-GB" w:eastAsia="en-GB"/>
        </w:rPr>
        <w:t>All printing expenditure must be reconciled monthly and reported to the Council as part of the schedule of invoices.</w:t>
      </w:r>
    </w:p>
    <w:p w14:paraId="0C21D251" w14:textId="77777777" w:rsidR="0038275F" w:rsidRPr="0038275F" w:rsidRDefault="0038275F" w:rsidP="0038275F">
      <w:pPr>
        <w:widowControl/>
        <w:numPr>
          <w:ilvl w:val="0"/>
          <w:numId w:val="7"/>
        </w:numPr>
        <w:shd w:val="clear" w:color="auto" w:fill="FFFFFF"/>
        <w:autoSpaceDE/>
        <w:autoSpaceDN/>
        <w:spacing w:before="100" w:beforeAutospacing="1" w:after="100" w:afterAutospacing="1"/>
        <w:rPr>
          <w:rFonts w:ascii="Google Sans Text" w:eastAsia="Times New Roman" w:hAnsi="Google Sans Text" w:cs="Times New Roman"/>
          <w:color w:val="303030"/>
          <w:sz w:val="21"/>
          <w:szCs w:val="21"/>
          <w:lang w:val="en-GB" w:eastAsia="en-GB"/>
        </w:rPr>
      </w:pPr>
      <w:r w:rsidRPr="0038275F">
        <w:rPr>
          <w:rFonts w:ascii="Google Sans Text" w:eastAsia="Times New Roman" w:hAnsi="Google Sans Text" w:cs="Times New Roman"/>
          <w:color w:val="303030"/>
          <w:sz w:val="21"/>
          <w:szCs w:val="21"/>
          <w:lang w:val="en-GB" w:eastAsia="en-GB"/>
        </w:rPr>
        <w:t>Receipts for paper, stamps, and stationery must be verified for arithmetical accuracy and represent previously authorised expenditure before reimbursement.</w:t>
      </w:r>
    </w:p>
    <w:p w14:paraId="088E17C4" w14:textId="77777777" w:rsidR="0038275F" w:rsidRPr="0038275F" w:rsidRDefault="0038275F" w:rsidP="0038275F">
      <w:pPr>
        <w:widowControl/>
        <w:numPr>
          <w:ilvl w:val="0"/>
          <w:numId w:val="7"/>
        </w:numPr>
        <w:shd w:val="clear" w:color="auto" w:fill="FFFFFF"/>
        <w:autoSpaceDE/>
        <w:autoSpaceDN/>
        <w:spacing w:before="100" w:beforeAutospacing="1" w:after="100" w:afterAutospacing="1"/>
        <w:rPr>
          <w:rFonts w:ascii="Google Sans Text" w:eastAsia="Times New Roman" w:hAnsi="Google Sans Text" w:cs="Times New Roman"/>
          <w:color w:val="303030"/>
          <w:sz w:val="21"/>
          <w:szCs w:val="21"/>
          <w:lang w:val="en-GB" w:eastAsia="en-GB"/>
        </w:rPr>
      </w:pPr>
      <w:r w:rsidRPr="0038275F">
        <w:rPr>
          <w:rFonts w:ascii="Google Sans Text" w:eastAsia="Times New Roman" w:hAnsi="Google Sans Text" w:cs="Times New Roman"/>
          <w:color w:val="303030"/>
          <w:sz w:val="21"/>
          <w:szCs w:val="21"/>
          <w:lang w:val="en-GB" w:eastAsia="en-GB"/>
        </w:rPr>
        <w:t>The Council is committed to periodically reviewing printing volumes and contract terms to ensure continued value for money for the ratepayer.</w:t>
      </w:r>
    </w:p>
    <w:p w14:paraId="4E325F5E" w14:textId="77777777" w:rsidR="0038275F" w:rsidRPr="0038275F" w:rsidRDefault="0038275F" w:rsidP="0038275F">
      <w:pPr>
        <w:widowControl/>
        <w:autoSpaceDE/>
        <w:autoSpaceDN/>
        <w:rPr>
          <w:rFonts w:ascii="Times New Roman" w:eastAsia="Times New Roman" w:hAnsi="Times New Roman" w:cs="Times New Roman"/>
          <w:color w:val="303030"/>
          <w:sz w:val="24"/>
          <w:szCs w:val="24"/>
          <w:lang w:val="en-GB" w:eastAsia="en-GB"/>
        </w:rPr>
      </w:pPr>
      <w:r w:rsidRPr="0038275F">
        <w:rPr>
          <w:rFonts w:ascii="Times New Roman" w:eastAsia="Times New Roman" w:hAnsi="Times New Roman" w:cs="Times New Roman"/>
          <w:b/>
          <w:bCs/>
          <w:color w:val="303030"/>
          <w:sz w:val="24"/>
          <w:szCs w:val="24"/>
          <w:lang w:val="en-GB" w:eastAsia="en-GB"/>
        </w:rPr>
        <w:t>6. Responsibilities</w:t>
      </w:r>
    </w:p>
    <w:p w14:paraId="7D817695" w14:textId="77777777" w:rsidR="0038275F" w:rsidRPr="0038275F" w:rsidRDefault="0038275F" w:rsidP="0038275F">
      <w:pPr>
        <w:widowControl/>
        <w:numPr>
          <w:ilvl w:val="0"/>
          <w:numId w:val="8"/>
        </w:numPr>
        <w:shd w:val="clear" w:color="auto" w:fill="FFFFFF"/>
        <w:autoSpaceDE/>
        <w:autoSpaceDN/>
        <w:spacing w:before="100" w:beforeAutospacing="1" w:after="100" w:afterAutospacing="1"/>
        <w:rPr>
          <w:rFonts w:ascii="Google Sans Text" w:eastAsia="Times New Roman" w:hAnsi="Google Sans Text" w:cs="Times New Roman"/>
          <w:color w:val="303030"/>
          <w:sz w:val="21"/>
          <w:szCs w:val="21"/>
          <w:lang w:val="en-GB" w:eastAsia="en-GB"/>
        </w:rPr>
      </w:pPr>
      <w:r w:rsidRPr="0038275F">
        <w:rPr>
          <w:rFonts w:ascii="Google Sans Text" w:eastAsia="Times New Roman" w:hAnsi="Google Sans Text" w:cs="Times New Roman"/>
          <w:b/>
          <w:bCs/>
          <w:color w:val="303030"/>
          <w:sz w:val="21"/>
          <w:szCs w:val="21"/>
          <w:lang w:val="en-GB" w:eastAsia="en-GB"/>
        </w:rPr>
        <w:t>The Clerk/Administrative Support:</w:t>
      </w:r>
      <w:r w:rsidRPr="0038275F">
        <w:rPr>
          <w:rFonts w:ascii="Google Sans Text" w:eastAsia="Times New Roman" w:hAnsi="Google Sans Text" w:cs="Times New Roman"/>
          <w:color w:val="303030"/>
          <w:sz w:val="21"/>
          <w:szCs w:val="21"/>
          <w:lang w:val="en-GB" w:eastAsia="en-GB"/>
        </w:rPr>
        <w:t xml:space="preserve"> Responsible for managing the printing contract, tracking page usage, and ensuring the secure disposal (shredding) of physical documents containing sensitive data.</w:t>
      </w:r>
    </w:p>
    <w:p w14:paraId="6AAF1F5F" w14:textId="77777777" w:rsidR="0038275F" w:rsidRPr="0038275F" w:rsidRDefault="0038275F" w:rsidP="0038275F">
      <w:pPr>
        <w:widowControl/>
        <w:numPr>
          <w:ilvl w:val="0"/>
          <w:numId w:val="8"/>
        </w:numPr>
        <w:shd w:val="clear" w:color="auto" w:fill="FFFFFF"/>
        <w:autoSpaceDE/>
        <w:autoSpaceDN/>
        <w:spacing w:before="100" w:beforeAutospacing="1" w:after="100" w:afterAutospacing="1"/>
        <w:rPr>
          <w:rFonts w:ascii="Google Sans Text" w:eastAsia="Times New Roman" w:hAnsi="Google Sans Text" w:cs="Times New Roman"/>
          <w:color w:val="303030"/>
          <w:sz w:val="21"/>
          <w:szCs w:val="21"/>
          <w:lang w:val="en-GB" w:eastAsia="en-GB"/>
        </w:rPr>
      </w:pPr>
      <w:r w:rsidRPr="0038275F">
        <w:rPr>
          <w:rFonts w:ascii="Google Sans Text" w:eastAsia="Times New Roman" w:hAnsi="Google Sans Text" w:cs="Times New Roman"/>
          <w:b/>
          <w:bCs/>
          <w:color w:val="303030"/>
          <w:sz w:val="21"/>
          <w:szCs w:val="21"/>
          <w:lang w:val="en-GB" w:eastAsia="en-GB"/>
        </w:rPr>
        <w:t>Councillors:</w:t>
      </w:r>
      <w:r w:rsidRPr="0038275F">
        <w:rPr>
          <w:rFonts w:ascii="Google Sans Text" w:eastAsia="Times New Roman" w:hAnsi="Google Sans Text" w:cs="Times New Roman"/>
          <w:color w:val="303030"/>
          <w:sz w:val="21"/>
          <w:szCs w:val="21"/>
          <w:lang w:val="en-GB" w:eastAsia="en-GB"/>
        </w:rPr>
        <w:t xml:space="preserve"> Responsible for minimizing requests for hard-copy packs and using digital versions for meetings whenever possible.</w:t>
      </w:r>
    </w:p>
    <w:p w14:paraId="0438F946" w14:textId="5E3C11E9" w:rsidR="005964A2" w:rsidRPr="0038275F" w:rsidRDefault="0038275F" w:rsidP="0038275F">
      <w:pPr>
        <w:widowControl/>
        <w:autoSpaceDE/>
        <w:autoSpaceDN/>
        <w:rPr>
          <w:rFonts w:ascii="Times New Roman" w:eastAsia="Times New Roman" w:hAnsi="Times New Roman" w:cs="Times New Roman"/>
          <w:color w:val="303030"/>
          <w:sz w:val="24"/>
          <w:szCs w:val="24"/>
          <w:lang w:val="en-GB" w:eastAsia="en-GB"/>
        </w:rPr>
        <w:sectPr w:rsidR="005964A2" w:rsidRPr="0038275F" w:rsidSect="0038275F">
          <w:footerReference w:type="default" r:id="rId10"/>
          <w:pgSz w:w="11910" w:h="16840"/>
          <w:pgMar w:top="1440" w:right="1080" w:bottom="1440" w:left="1080" w:header="0" w:footer="0" w:gutter="0"/>
          <w:cols w:space="720"/>
          <w:docGrid w:linePitch="299"/>
        </w:sectPr>
      </w:pPr>
      <w:r w:rsidRPr="0038275F">
        <w:rPr>
          <w:rFonts w:ascii="Times New Roman" w:eastAsia="Times New Roman" w:hAnsi="Times New Roman" w:cs="Times New Roman"/>
          <w:b/>
          <w:bCs/>
          <w:color w:val="303030"/>
          <w:sz w:val="24"/>
          <w:szCs w:val="24"/>
          <w:lang w:val="en-GB" w:eastAsia="en-GB"/>
        </w:rPr>
        <w:t>7. Policy Review</w:t>
      </w:r>
      <w:r w:rsidRPr="0038275F">
        <w:rPr>
          <w:rFonts w:ascii="Times New Roman" w:eastAsia="Times New Roman" w:hAnsi="Times New Roman" w:cs="Times New Roman"/>
          <w:color w:val="303030"/>
          <w:sz w:val="24"/>
          <w:szCs w:val="24"/>
          <w:lang w:val="en-GB" w:eastAsia="en-GB"/>
        </w:rPr>
        <w:t xml:space="preserve"> This policy will be reviewed annually in May to ensure it remains aligned with the Council’s financial regulations and technological adv</w:t>
      </w:r>
      <w:r>
        <w:rPr>
          <w:rFonts w:ascii="Times New Roman" w:eastAsia="Times New Roman" w:hAnsi="Times New Roman" w:cs="Times New Roman"/>
          <w:color w:val="303030"/>
          <w:sz w:val="24"/>
          <w:szCs w:val="24"/>
          <w:lang w:val="en-GB" w:eastAsia="en-GB"/>
        </w:rPr>
        <w:t>ance</w:t>
      </w:r>
    </w:p>
    <w:p w14:paraId="4B656ED3" w14:textId="53FBAE4B" w:rsidR="0038275F" w:rsidRDefault="0038275F" w:rsidP="0038275F">
      <w:pPr>
        <w:tabs>
          <w:tab w:val="left" w:pos="6740"/>
        </w:tabs>
        <w:rPr>
          <w:sz w:val="24"/>
        </w:rPr>
      </w:pPr>
      <w:bookmarkStart w:id="0" w:name="Annex_A:_Preparation_for_Appraisal:"/>
      <w:bookmarkEnd w:id="0"/>
    </w:p>
    <w:sectPr w:rsidR="0038275F">
      <w:footerReference w:type="default" r:id="rId11"/>
      <w:pgSz w:w="11910" w:h="16840"/>
      <w:pgMar w:top="1420" w:right="141" w:bottom="740" w:left="1275" w:header="0" w:footer="5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4296B" w14:textId="77777777" w:rsidR="005616D2" w:rsidRDefault="005616D2">
      <w:r>
        <w:separator/>
      </w:r>
    </w:p>
  </w:endnote>
  <w:endnote w:type="continuationSeparator" w:id="0">
    <w:p w14:paraId="050EB4A4" w14:textId="77777777" w:rsidR="005616D2" w:rsidRDefault="00561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oogle Sans Tex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646B" w14:textId="791D4618" w:rsidR="005964A2" w:rsidRDefault="005964A2">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A37E9" w14:textId="1D6231C1" w:rsidR="0038275F" w:rsidRDefault="0038275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CE32C" w14:textId="77777777" w:rsidR="005616D2" w:rsidRDefault="005616D2">
      <w:r>
        <w:separator/>
      </w:r>
    </w:p>
  </w:footnote>
  <w:footnote w:type="continuationSeparator" w:id="0">
    <w:p w14:paraId="1C6B868D" w14:textId="77777777" w:rsidR="005616D2" w:rsidRDefault="005616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87409"/>
    <w:multiLevelType w:val="hybridMultilevel"/>
    <w:tmpl w:val="A10CBD0C"/>
    <w:lvl w:ilvl="0" w:tplc="1392247A">
      <w:start w:val="1"/>
      <w:numFmt w:val="decimal"/>
      <w:lvlText w:val="%1."/>
      <w:lvlJc w:val="left"/>
      <w:pPr>
        <w:ind w:left="165" w:hanging="216"/>
      </w:pPr>
      <w:rPr>
        <w:rFonts w:ascii="Calibri" w:eastAsia="Calibri" w:hAnsi="Calibri" w:cs="Calibri" w:hint="default"/>
        <w:b w:val="0"/>
        <w:bCs w:val="0"/>
        <w:i w:val="0"/>
        <w:iCs w:val="0"/>
        <w:spacing w:val="-2"/>
        <w:w w:val="100"/>
        <w:sz w:val="22"/>
        <w:szCs w:val="22"/>
        <w:lang w:val="en-US" w:eastAsia="en-US" w:bidi="ar-SA"/>
      </w:rPr>
    </w:lvl>
    <w:lvl w:ilvl="1" w:tplc="E00A81BA">
      <w:numFmt w:val="bullet"/>
      <w:lvlText w:val="•"/>
      <w:lvlJc w:val="left"/>
      <w:pPr>
        <w:ind w:left="1192" w:hanging="216"/>
      </w:pPr>
      <w:rPr>
        <w:rFonts w:hint="default"/>
        <w:lang w:val="en-US" w:eastAsia="en-US" w:bidi="ar-SA"/>
      </w:rPr>
    </w:lvl>
    <w:lvl w:ilvl="2" w:tplc="42D69842">
      <w:numFmt w:val="bullet"/>
      <w:lvlText w:val="•"/>
      <w:lvlJc w:val="left"/>
      <w:pPr>
        <w:ind w:left="2225" w:hanging="216"/>
      </w:pPr>
      <w:rPr>
        <w:rFonts w:hint="default"/>
        <w:lang w:val="en-US" w:eastAsia="en-US" w:bidi="ar-SA"/>
      </w:rPr>
    </w:lvl>
    <w:lvl w:ilvl="3" w:tplc="C3AEA294">
      <w:numFmt w:val="bullet"/>
      <w:lvlText w:val="•"/>
      <w:lvlJc w:val="left"/>
      <w:pPr>
        <w:ind w:left="3258" w:hanging="216"/>
      </w:pPr>
      <w:rPr>
        <w:rFonts w:hint="default"/>
        <w:lang w:val="en-US" w:eastAsia="en-US" w:bidi="ar-SA"/>
      </w:rPr>
    </w:lvl>
    <w:lvl w:ilvl="4" w:tplc="89645A9E">
      <w:numFmt w:val="bullet"/>
      <w:lvlText w:val="•"/>
      <w:lvlJc w:val="left"/>
      <w:pPr>
        <w:ind w:left="4291" w:hanging="216"/>
      </w:pPr>
      <w:rPr>
        <w:rFonts w:hint="default"/>
        <w:lang w:val="en-US" w:eastAsia="en-US" w:bidi="ar-SA"/>
      </w:rPr>
    </w:lvl>
    <w:lvl w:ilvl="5" w:tplc="DD36EE06">
      <w:numFmt w:val="bullet"/>
      <w:lvlText w:val="•"/>
      <w:lvlJc w:val="left"/>
      <w:pPr>
        <w:ind w:left="5324" w:hanging="216"/>
      </w:pPr>
      <w:rPr>
        <w:rFonts w:hint="default"/>
        <w:lang w:val="en-US" w:eastAsia="en-US" w:bidi="ar-SA"/>
      </w:rPr>
    </w:lvl>
    <w:lvl w:ilvl="6" w:tplc="F13C3C00">
      <w:numFmt w:val="bullet"/>
      <w:lvlText w:val="•"/>
      <w:lvlJc w:val="left"/>
      <w:pPr>
        <w:ind w:left="6357" w:hanging="216"/>
      </w:pPr>
      <w:rPr>
        <w:rFonts w:hint="default"/>
        <w:lang w:val="en-US" w:eastAsia="en-US" w:bidi="ar-SA"/>
      </w:rPr>
    </w:lvl>
    <w:lvl w:ilvl="7" w:tplc="563EF540">
      <w:numFmt w:val="bullet"/>
      <w:lvlText w:val="•"/>
      <w:lvlJc w:val="left"/>
      <w:pPr>
        <w:ind w:left="7390" w:hanging="216"/>
      </w:pPr>
      <w:rPr>
        <w:rFonts w:hint="default"/>
        <w:lang w:val="en-US" w:eastAsia="en-US" w:bidi="ar-SA"/>
      </w:rPr>
    </w:lvl>
    <w:lvl w:ilvl="8" w:tplc="3ADC70F0">
      <w:numFmt w:val="bullet"/>
      <w:lvlText w:val="•"/>
      <w:lvlJc w:val="left"/>
      <w:pPr>
        <w:ind w:left="8423" w:hanging="216"/>
      </w:pPr>
      <w:rPr>
        <w:rFonts w:hint="default"/>
        <w:lang w:val="en-US" w:eastAsia="en-US" w:bidi="ar-SA"/>
      </w:rPr>
    </w:lvl>
  </w:abstractNum>
  <w:abstractNum w:abstractNumId="1" w15:restartNumberingAfterBreak="0">
    <w:nsid w:val="2F0E713A"/>
    <w:multiLevelType w:val="multilevel"/>
    <w:tmpl w:val="1BCE1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5A0D03"/>
    <w:multiLevelType w:val="multilevel"/>
    <w:tmpl w:val="D85E4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8B2211"/>
    <w:multiLevelType w:val="multilevel"/>
    <w:tmpl w:val="4840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D45144"/>
    <w:multiLevelType w:val="multilevel"/>
    <w:tmpl w:val="AF16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6131AB"/>
    <w:multiLevelType w:val="hybridMultilevel"/>
    <w:tmpl w:val="5CF23C7A"/>
    <w:lvl w:ilvl="0" w:tplc="735E5E2A">
      <w:numFmt w:val="bullet"/>
      <w:lvlText w:val=""/>
      <w:lvlJc w:val="left"/>
      <w:pPr>
        <w:ind w:left="886" w:hanging="721"/>
      </w:pPr>
      <w:rPr>
        <w:rFonts w:ascii="Symbol" w:eastAsia="Symbol" w:hAnsi="Symbol" w:cs="Symbol" w:hint="default"/>
        <w:b w:val="0"/>
        <w:bCs w:val="0"/>
        <w:i w:val="0"/>
        <w:iCs w:val="0"/>
        <w:spacing w:val="0"/>
        <w:w w:val="100"/>
        <w:sz w:val="22"/>
        <w:szCs w:val="22"/>
        <w:lang w:val="en-US" w:eastAsia="en-US" w:bidi="ar-SA"/>
      </w:rPr>
    </w:lvl>
    <w:lvl w:ilvl="1" w:tplc="F3021402">
      <w:numFmt w:val="bullet"/>
      <w:lvlText w:val="•"/>
      <w:lvlJc w:val="left"/>
      <w:pPr>
        <w:ind w:left="1840" w:hanging="721"/>
      </w:pPr>
      <w:rPr>
        <w:rFonts w:hint="default"/>
        <w:lang w:val="en-US" w:eastAsia="en-US" w:bidi="ar-SA"/>
      </w:rPr>
    </w:lvl>
    <w:lvl w:ilvl="2" w:tplc="0A744510">
      <w:numFmt w:val="bullet"/>
      <w:lvlText w:val="•"/>
      <w:lvlJc w:val="left"/>
      <w:pPr>
        <w:ind w:left="2801" w:hanging="721"/>
      </w:pPr>
      <w:rPr>
        <w:rFonts w:hint="default"/>
        <w:lang w:val="en-US" w:eastAsia="en-US" w:bidi="ar-SA"/>
      </w:rPr>
    </w:lvl>
    <w:lvl w:ilvl="3" w:tplc="DF148D32">
      <w:numFmt w:val="bullet"/>
      <w:lvlText w:val="•"/>
      <w:lvlJc w:val="left"/>
      <w:pPr>
        <w:ind w:left="3762" w:hanging="721"/>
      </w:pPr>
      <w:rPr>
        <w:rFonts w:hint="default"/>
        <w:lang w:val="en-US" w:eastAsia="en-US" w:bidi="ar-SA"/>
      </w:rPr>
    </w:lvl>
    <w:lvl w:ilvl="4" w:tplc="53F4530E">
      <w:numFmt w:val="bullet"/>
      <w:lvlText w:val="•"/>
      <w:lvlJc w:val="left"/>
      <w:pPr>
        <w:ind w:left="4723" w:hanging="721"/>
      </w:pPr>
      <w:rPr>
        <w:rFonts w:hint="default"/>
        <w:lang w:val="en-US" w:eastAsia="en-US" w:bidi="ar-SA"/>
      </w:rPr>
    </w:lvl>
    <w:lvl w:ilvl="5" w:tplc="B77EE44E">
      <w:numFmt w:val="bullet"/>
      <w:lvlText w:val="•"/>
      <w:lvlJc w:val="left"/>
      <w:pPr>
        <w:ind w:left="5684" w:hanging="721"/>
      </w:pPr>
      <w:rPr>
        <w:rFonts w:hint="default"/>
        <w:lang w:val="en-US" w:eastAsia="en-US" w:bidi="ar-SA"/>
      </w:rPr>
    </w:lvl>
    <w:lvl w:ilvl="6" w:tplc="0242ECDA">
      <w:numFmt w:val="bullet"/>
      <w:lvlText w:val="•"/>
      <w:lvlJc w:val="left"/>
      <w:pPr>
        <w:ind w:left="6645" w:hanging="721"/>
      </w:pPr>
      <w:rPr>
        <w:rFonts w:hint="default"/>
        <w:lang w:val="en-US" w:eastAsia="en-US" w:bidi="ar-SA"/>
      </w:rPr>
    </w:lvl>
    <w:lvl w:ilvl="7" w:tplc="0EE60AB4">
      <w:numFmt w:val="bullet"/>
      <w:lvlText w:val="•"/>
      <w:lvlJc w:val="left"/>
      <w:pPr>
        <w:ind w:left="7606" w:hanging="721"/>
      </w:pPr>
      <w:rPr>
        <w:rFonts w:hint="default"/>
        <w:lang w:val="en-US" w:eastAsia="en-US" w:bidi="ar-SA"/>
      </w:rPr>
    </w:lvl>
    <w:lvl w:ilvl="8" w:tplc="1D324D42">
      <w:numFmt w:val="bullet"/>
      <w:lvlText w:val="•"/>
      <w:lvlJc w:val="left"/>
      <w:pPr>
        <w:ind w:left="8567" w:hanging="721"/>
      </w:pPr>
      <w:rPr>
        <w:rFonts w:hint="default"/>
        <w:lang w:val="en-US" w:eastAsia="en-US" w:bidi="ar-SA"/>
      </w:rPr>
    </w:lvl>
  </w:abstractNum>
  <w:abstractNum w:abstractNumId="6" w15:restartNumberingAfterBreak="0">
    <w:nsid w:val="67515267"/>
    <w:multiLevelType w:val="multilevel"/>
    <w:tmpl w:val="0DA6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402E10"/>
    <w:multiLevelType w:val="hybridMultilevel"/>
    <w:tmpl w:val="9C76E900"/>
    <w:lvl w:ilvl="0" w:tplc="2FC290C2">
      <w:start w:val="1"/>
      <w:numFmt w:val="decimal"/>
      <w:lvlText w:val="%1."/>
      <w:lvlJc w:val="left"/>
      <w:pPr>
        <w:ind w:left="380" w:hanging="216"/>
      </w:pPr>
      <w:rPr>
        <w:rFonts w:ascii="Calibri" w:eastAsia="Calibri" w:hAnsi="Calibri" w:cs="Calibri" w:hint="default"/>
        <w:b w:val="0"/>
        <w:bCs w:val="0"/>
        <w:i w:val="0"/>
        <w:iCs w:val="0"/>
        <w:spacing w:val="-2"/>
        <w:w w:val="100"/>
        <w:sz w:val="22"/>
        <w:szCs w:val="22"/>
        <w:lang w:val="en-US" w:eastAsia="en-US" w:bidi="ar-SA"/>
      </w:rPr>
    </w:lvl>
    <w:lvl w:ilvl="1" w:tplc="CAF6F274">
      <w:numFmt w:val="bullet"/>
      <w:lvlText w:val="•"/>
      <w:lvlJc w:val="left"/>
      <w:pPr>
        <w:ind w:left="1390" w:hanging="216"/>
      </w:pPr>
      <w:rPr>
        <w:rFonts w:hint="default"/>
        <w:lang w:val="en-US" w:eastAsia="en-US" w:bidi="ar-SA"/>
      </w:rPr>
    </w:lvl>
    <w:lvl w:ilvl="2" w:tplc="F3F6C09E">
      <w:numFmt w:val="bullet"/>
      <w:lvlText w:val="•"/>
      <w:lvlJc w:val="left"/>
      <w:pPr>
        <w:ind w:left="2401" w:hanging="216"/>
      </w:pPr>
      <w:rPr>
        <w:rFonts w:hint="default"/>
        <w:lang w:val="en-US" w:eastAsia="en-US" w:bidi="ar-SA"/>
      </w:rPr>
    </w:lvl>
    <w:lvl w:ilvl="3" w:tplc="F80A598E">
      <w:numFmt w:val="bullet"/>
      <w:lvlText w:val="•"/>
      <w:lvlJc w:val="left"/>
      <w:pPr>
        <w:ind w:left="3412" w:hanging="216"/>
      </w:pPr>
      <w:rPr>
        <w:rFonts w:hint="default"/>
        <w:lang w:val="en-US" w:eastAsia="en-US" w:bidi="ar-SA"/>
      </w:rPr>
    </w:lvl>
    <w:lvl w:ilvl="4" w:tplc="F6E8BAFE">
      <w:numFmt w:val="bullet"/>
      <w:lvlText w:val="•"/>
      <w:lvlJc w:val="left"/>
      <w:pPr>
        <w:ind w:left="4423" w:hanging="216"/>
      </w:pPr>
      <w:rPr>
        <w:rFonts w:hint="default"/>
        <w:lang w:val="en-US" w:eastAsia="en-US" w:bidi="ar-SA"/>
      </w:rPr>
    </w:lvl>
    <w:lvl w:ilvl="5" w:tplc="32EACC4E">
      <w:numFmt w:val="bullet"/>
      <w:lvlText w:val="•"/>
      <w:lvlJc w:val="left"/>
      <w:pPr>
        <w:ind w:left="5434" w:hanging="216"/>
      </w:pPr>
      <w:rPr>
        <w:rFonts w:hint="default"/>
        <w:lang w:val="en-US" w:eastAsia="en-US" w:bidi="ar-SA"/>
      </w:rPr>
    </w:lvl>
    <w:lvl w:ilvl="6" w:tplc="4F46B0A2">
      <w:numFmt w:val="bullet"/>
      <w:lvlText w:val="•"/>
      <w:lvlJc w:val="left"/>
      <w:pPr>
        <w:ind w:left="6445" w:hanging="216"/>
      </w:pPr>
      <w:rPr>
        <w:rFonts w:hint="default"/>
        <w:lang w:val="en-US" w:eastAsia="en-US" w:bidi="ar-SA"/>
      </w:rPr>
    </w:lvl>
    <w:lvl w:ilvl="7" w:tplc="E278ADC8">
      <w:numFmt w:val="bullet"/>
      <w:lvlText w:val="•"/>
      <w:lvlJc w:val="left"/>
      <w:pPr>
        <w:ind w:left="7456" w:hanging="216"/>
      </w:pPr>
      <w:rPr>
        <w:rFonts w:hint="default"/>
        <w:lang w:val="en-US" w:eastAsia="en-US" w:bidi="ar-SA"/>
      </w:rPr>
    </w:lvl>
    <w:lvl w:ilvl="8" w:tplc="79A8BC3E">
      <w:numFmt w:val="bullet"/>
      <w:lvlText w:val="•"/>
      <w:lvlJc w:val="left"/>
      <w:pPr>
        <w:ind w:left="8467" w:hanging="216"/>
      </w:pPr>
      <w:rPr>
        <w:rFonts w:hint="default"/>
        <w:lang w:val="en-US" w:eastAsia="en-US" w:bidi="ar-SA"/>
      </w:rPr>
    </w:lvl>
  </w:abstractNum>
  <w:num w:numId="1" w16cid:durableId="497037770">
    <w:abstractNumId w:val="0"/>
  </w:num>
  <w:num w:numId="2" w16cid:durableId="1709334492">
    <w:abstractNumId w:val="7"/>
  </w:num>
  <w:num w:numId="3" w16cid:durableId="1577517715">
    <w:abstractNumId w:val="5"/>
  </w:num>
  <w:num w:numId="4" w16cid:durableId="1837110601">
    <w:abstractNumId w:val="2"/>
  </w:num>
  <w:num w:numId="5" w16cid:durableId="1896156034">
    <w:abstractNumId w:val="3"/>
  </w:num>
  <w:num w:numId="6" w16cid:durableId="342628835">
    <w:abstractNumId w:val="1"/>
  </w:num>
  <w:num w:numId="7" w16cid:durableId="415707281">
    <w:abstractNumId w:val="4"/>
  </w:num>
  <w:num w:numId="8" w16cid:durableId="8442521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4A2"/>
    <w:rsid w:val="0038275F"/>
    <w:rsid w:val="005616D2"/>
    <w:rsid w:val="005964A2"/>
    <w:rsid w:val="00AA0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D190B"/>
  <w15:docId w15:val="{2A01E381-B4AB-44BF-A6E4-77BCA9A2B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4"/>
      <w:ind w:left="165"/>
      <w:outlineLvl w:val="0"/>
    </w:pPr>
    <w:rPr>
      <w:b/>
      <w:bCs/>
      <w:sz w:val="28"/>
      <w:szCs w:val="28"/>
    </w:rPr>
  </w:style>
  <w:style w:type="paragraph" w:styleId="Heading2">
    <w:name w:val="heading 2"/>
    <w:basedOn w:val="Normal"/>
    <w:uiPriority w:val="9"/>
    <w:unhideWhenUsed/>
    <w:qFormat/>
    <w:pPr>
      <w:spacing w:before="2"/>
      <w:ind w:left="9" w:right="1140"/>
      <w:jc w:val="center"/>
      <w:outlineLvl w:val="1"/>
    </w:pPr>
    <w:rPr>
      <w:b/>
      <w:bCs/>
      <w:sz w:val="24"/>
      <w:szCs w:val="24"/>
    </w:rPr>
  </w:style>
  <w:style w:type="paragraph" w:styleId="Heading3">
    <w:name w:val="heading 3"/>
    <w:basedOn w:val="Normal"/>
    <w:uiPriority w:val="9"/>
    <w:unhideWhenUsed/>
    <w:qFormat/>
    <w:pPr>
      <w:spacing w:before="1"/>
      <w:ind w:left="165"/>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18"/>
      <w:ind w:right="1140"/>
      <w:jc w:val="center"/>
    </w:pPr>
    <w:rPr>
      <w:rFonts w:ascii="Cambria" w:eastAsia="Cambria" w:hAnsi="Cambria" w:cs="Cambria"/>
      <w:sz w:val="56"/>
      <w:szCs w:val="56"/>
    </w:rPr>
  </w:style>
  <w:style w:type="paragraph" w:styleId="ListParagraph">
    <w:name w:val="List Paragraph"/>
    <w:basedOn w:val="Normal"/>
    <w:uiPriority w:val="1"/>
    <w:qFormat/>
    <w:pPr>
      <w:spacing w:before="241"/>
      <w:ind w:left="378" w:hanging="21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8275F"/>
    <w:pPr>
      <w:tabs>
        <w:tab w:val="center" w:pos="4513"/>
        <w:tab w:val="right" w:pos="9026"/>
      </w:tabs>
    </w:pPr>
  </w:style>
  <w:style w:type="character" w:customStyle="1" w:styleId="HeaderChar">
    <w:name w:val="Header Char"/>
    <w:basedOn w:val="DefaultParagraphFont"/>
    <w:link w:val="Header"/>
    <w:uiPriority w:val="99"/>
    <w:rsid w:val="0038275F"/>
    <w:rPr>
      <w:rFonts w:ascii="Calibri" w:eastAsia="Calibri" w:hAnsi="Calibri" w:cs="Calibri"/>
    </w:rPr>
  </w:style>
  <w:style w:type="paragraph" w:styleId="Footer">
    <w:name w:val="footer"/>
    <w:basedOn w:val="Normal"/>
    <w:link w:val="FooterChar"/>
    <w:uiPriority w:val="99"/>
    <w:unhideWhenUsed/>
    <w:rsid w:val="0038275F"/>
    <w:pPr>
      <w:tabs>
        <w:tab w:val="center" w:pos="4513"/>
        <w:tab w:val="right" w:pos="9026"/>
      </w:tabs>
    </w:pPr>
  </w:style>
  <w:style w:type="character" w:customStyle="1" w:styleId="FooterChar">
    <w:name w:val="Footer Char"/>
    <w:basedOn w:val="DefaultParagraphFont"/>
    <w:link w:val="Footer"/>
    <w:uiPriority w:val="99"/>
    <w:rsid w:val="0038275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BDDA5-8C88-4D34-8ED6-99A517229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412</Words>
  <Characters>2485</Characters>
  <Application>Microsoft Office Word</Application>
  <DocSecurity>0</DocSecurity>
  <Lines>75</Lines>
  <Paragraphs>25</Paragraphs>
  <ScaleCrop>false</ScaleCrop>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ROWDE PARISH COUNCIL</dc:title>
  <dc:subject>Appraisal Policy</dc:subject>
  <dc:creator>Charles</dc:creator>
  <cp:lastModifiedBy>Tekla Hicks</cp:lastModifiedBy>
  <cp:revision>2</cp:revision>
  <dcterms:created xsi:type="dcterms:W3CDTF">2026-07-04T18:03:00Z</dcterms:created>
  <dcterms:modified xsi:type="dcterms:W3CDTF">2026-07-04T18:03:00Z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2026-04-30T00:00:00Z</vt:filetime>
  </property>
  <property fmtid="{D5CDD505-2E9C-101B-9397-08002B2CF9AE}" pid="4" name="Creator">
    <vt:lpwstr>Microsoft Word</vt:lpwstr>
  </property>
  <property fmtid="{D5CDD505-2E9C-101B-9397-08002B2CF9AE}" pid="5" name="LastSaved">
    <vt:filetime>2026-07-04T00:00:00Z</vt:filetime>
  </property>
</Properties>
</file>